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3170F" w14:textId="77777777" w:rsidR="00FB2604" w:rsidRDefault="007765ED" w:rsidP="007765ED">
      <w:pPr>
        <w:jc w:val="center"/>
      </w:pPr>
      <w:r>
        <w:t>Szczegółowy zakres prac serwisu pielęgnacyjnego</w:t>
      </w:r>
    </w:p>
    <w:p w14:paraId="04A196E8" w14:textId="77777777" w:rsidR="00D13DB3" w:rsidRDefault="00D13DB3" w:rsidP="00D13DB3">
      <w:pPr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color w:val="262626"/>
          <w:shd w:val="clear" w:color="auto" w:fill="FFFFFF"/>
        </w:rPr>
      </w:pPr>
      <w:r>
        <w:rPr>
          <w:rFonts w:ascii="Calibri" w:hAnsi="Calibri" w:cs="Calibri"/>
          <w:color w:val="262626"/>
          <w:shd w:val="clear" w:color="auto" w:fill="FFFFFF"/>
        </w:rPr>
        <w:t>Czyszczenie z kurzu roślin i donic</w:t>
      </w:r>
    </w:p>
    <w:p w14:paraId="46270352" w14:textId="77777777" w:rsidR="00D13DB3" w:rsidRDefault="00D13DB3" w:rsidP="00D13DB3">
      <w:pPr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color w:val="262626"/>
          <w:shd w:val="clear" w:color="auto" w:fill="FFFFFF"/>
        </w:rPr>
      </w:pPr>
      <w:r w:rsidRPr="00026F09">
        <w:rPr>
          <w:rFonts w:ascii="Calibri" w:hAnsi="Calibri" w:cs="Calibri"/>
          <w:color w:val="262626"/>
          <w:shd w:val="clear" w:color="auto" w:fill="FFFFFF"/>
        </w:rPr>
        <w:t>Podawanie odżywki w płynie</w:t>
      </w:r>
    </w:p>
    <w:p w14:paraId="61B72DBD" w14:textId="77777777" w:rsidR="00D13DB3" w:rsidRDefault="00D13DB3" w:rsidP="00D13DB3">
      <w:pPr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color w:val="262626"/>
          <w:shd w:val="clear" w:color="auto" w:fill="FFFFFF"/>
        </w:rPr>
      </w:pPr>
      <w:r w:rsidRPr="00026F09">
        <w:rPr>
          <w:rFonts w:ascii="Calibri" w:hAnsi="Calibri" w:cs="Calibri"/>
          <w:color w:val="262626"/>
          <w:shd w:val="clear" w:color="auto" w:fill="FFFFFF"/>
        </w:rPr>
        <w:t>Podlewanie, nabłyszczanie</w:t>
      </w:r>
    </w:p>
    <w:p w14:paraId="4B629A67" w14:textId="77777777" w:rsidR="00D13DB3" w:rsidRDefault="00D13DB3" w:rsidP="00D13DB3">
      <w:pPr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color w:val="262626"/>
          <w:shd w:val="clear" w:color="auto" w:fill="FFFFFF"/>
        </w:rPr>
      </w:pPr>
      <w:r w:rsidRPr="006449B2">
        <w:rPr>
          <w:rFonts w:ascii="Calibri" w:hAnsi="Calibri" w:cs="Calibri"/>
          <w:color w:val="262626"/>
          <w:shd w:val="clear" w:color="auto" w:fill="FFFFFF"/>
        </w:rPr>
        <w:t>Przestawianie, roślin w bardziej odpowiednie dla  niej miejsce (jeśli jest taka potrzeba)</w:t>
      </w:r>
    </w:p>
    <w:p w14:paraId="20CA4D18" w14:textId="77777777" w:rsidR="00D13DB3" w:rsidRDefault="00D13DB3" w:rsidP="00D13DB3">
      <w:pPr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color w:val="262626"/>
          <w:shd w:val="clear" w:color="auto" w:fill="FFFFFF"/>
        </w:rPr>
      </w:pPr>
      <w:r w:rsidRPr="006449B2">
        <w:rPr>
          <w:rFonts w:ascii="Calibri" w:hAnsi="Calibri" w:cs="Calibri"/>
          <w:color w:val="262626"/>
          <w:shd w:val="clear" w:color="auto" w:fill="FFFFFF"/>
        </w:rPr>
        <w:t>Leczenie roślin (w razie potrzeby)</w:t>
      </w:r>
    </w:p>
    <w:p w14:paraId="0BFC45DF" w14:textId="77777777" w:rsidR="00D13DB3" w:rsidRDefault="00D13DB3" w:rsidP="00D13DB3">
      <w:pPr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color w:val="262626"/>
          <w:shd w:val="clear" w:color="auto" w:fill="FFFFFF"/>
        </w:rPr>
      </w:pPr>
      <w:r w:rsidRPr="006449B2">
        <w:rPr>
          <w:rFonts w:ascii="Calibri" w:hAnsi="Calibri" w:cs="Calibri"/>
          <w:color w:val="262626"/>
          <w:shd w:val="clear" w:color="auto" w:fill="FFFFFF"/>
        </w:rPr>
        <w:t>Usuwanie starych liści i zgniłych korzeni</w:t>
      </w:r>
    </w:p>
    <w:p w14:paraId="68113FAB" w14:textId="77777777" w:rsidR="00D13DB3" w:rsidRDefault="00D13DB3" w:rsidP="00D13DB3">
      <w:pPr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color w:val="262626"/>
          <w:shd w:val="clear" w:color="auto" w:fill="FFFFFF"/>
        </w:rPr>
      </w:pPr>
      <w:r w:rsidRPr="006449B2">
        <w:rPr>
          <w:rFonts w:ascii="Calibri" w:hAnsi="Calibri" w:cs="Calibri"/>
          <w:color w:val="262626"/>
          <w:shd w:val="clear" w:color="auto" w:fill="FFFFFF"/>
        </w:rPr>
        <w:t>Spraw</w:t>
      </w:r>
      <w:r>
        <w:rPr>
          <w:rFonts w:ascii="Calibri" w:hAnsi="Calibri" w:cs="Calibri"/>
          <w:color w:val="262626"/>
          <w:shd w:val="clear" w:color="auto" w:fill="FFFFFF"/>
        </w:rPr>
        <w:t>dzanie wilgotności ziemi i nawodnienia ziemi</w:t>
      </w:r>
    </w:p>
    <w:p w14:paraId="78C48425" w14:textId="77777777" w:rsidR="00D13DB3" w:rsidRDefault="00D13DB3" w:rsidP="00D13DB3">
      <w:pPr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color w:val="262626"/>
          <w:shd w:val="clear" w:color="auto" w:fill="FFFFFF"/>
        </w:rPr>
      </w:pPr>
      <w:r>
        <w:rPr>
          <w:rFonts w:ascii="Calibri" w:hAnsi="Calibri" w:cs="Calibri"/>
          <w:color w:val="262626"/>
          <w:shd w:val="clear" w:color="auto" w:fill="FFFFFF"/>
        </w:rPr>
        <w:t>Informowanie pracowników biura o kondycji roślin</w:t>
      </w:r>
    </w:p>
    <w:p w14:paraId="260E7767" w14:textId="77777777" w:rsidR="00D13DB3" w:rsidRDefault="00D13DB3" w:rsidP="00D13DB3">
      <w:pPr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color w:val="262626"/>
          <w:shd w:val="clear" w:color="auto" w:fill="FFFFFF"/>
        </w:rPr>
      </w:pPr>
      <w:r>
        <w:rPr>
          <w:rFonts w:ascii="Calibri" w:hAnsi="Calibri" w:cs="Calibri"/>
          <w:color w:val="262626"/>
          <w:shd w:val="clear" w:color="auto" w:fill="FFFFFF"/>
        </w:rPr>
        <w:t>Instalowanie podpórek (dla roślin, które tego potrzebują)</w:t>
      </w:r>
    </w:p>
    <w:p w14:paraId="14077CEB" w14:textId="77777777" w:rsidR="00D13DB3" w:rsidRPr="006449B2" w:rsidRDefault="00D13DB3" w:rsidP="00D13DB3">
      <w:pPr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color w:val="262626"/>
          <w:shd w:val="clear" w:color="auto" w:fill="FFFFFF"/>
        </w:rPr>
      </w:pPr>
      <w:r>
        <w:rPr>
          <w:rFonts w:ascii="Calibri" w:hAnsi="Calibri" w:cs="Calibri"/>
          <w:color w:val="262626"/>
          <w:shd w:val="clear" w:color="auto" w:fill="FFFFFF"/>
        </w:rPr>
        <w:t>Przesadzanie roślin (w miarę potrzeby)</w:t>
      </w:r>
    </w:p>
    <w:p w14:paraId="7E4FF652" w14:textId="67E2295F" w:rsidR="00D13DB3" w:rsidRPr="00994EA6" w:rsidRDefault="00D13DB3" w:rsidP="00D13DB3">
      <w:pPr>
        <w:spacing w:line="360" w:lineRule="auto"/>
        <w:jc w:val="both"/>
        <w:rPr>
          <w:rFonts w:ascii="Calibri" w:hAnsi="Calibri" w:cs="Calibri"/>
          <w:color w:val="262626"/>
        </w:rPr>
      </w:pPr>
      <w:r>
        <w:rPr>
          <w:rFonts w:ascii="Calibri" w:hAnsi="Calibri" w:cs="Calibri"/>
          <w:color w:val="262626"/>
        </w:rPr>
        <w:t>Opieką nad kwiatami może zajmować się tylko osoba wyznaczona przez Zleceniobiorcę.</w:t>
      </w:r>
    </w:p>
    <w:p w14:paraId="11928660" w14:textId="77777777" w:rsidR="00F92E2C" w:rsidRDefault="00F92E2C" w:rsidP="00F92E2C">
      <w:r>
        <w:t xml:space="preserve">Firma ponosi całkowitą odpowiedzialność za rośliny objęte serwisem. W związku z tym w przypadku uszkodzenia </w:t>
      </w:r>
      <w:r w:rsidR="004C2D0C">
        <w:t>rośliny firma</w:t>
      </w:r>
      <w:r>
        <w:t xml:space="preserve"> ponosi wszelkie koszty w przypadku konieczności wymiany roślin. </w:t>
      </w:r>
    </w:p>
    <w:p w14:paraId="3D39D955" w14:textId="77777777" w:rsidR="004C2D0C" w:rsidRDefault="004C2D0C" w:rsidP="004C2D0C">
      <w:pPr>
        <w:jc w:val="center"/>
      </w:pPr>
      <w:r>
        <w:t>Zakres prac pielęgnacyjnych</w:t>
      </w:r>
    </w:p>
    <w:p w14:paraId="6F535E27" w14:textId="77777777" w:rsidR="004C2D0C" w:rsidRDefault="00364A47" w:rsidP="004C2D0C">
      <w:pPr>
        <w:pStyle w:val="Akapitzlist"/>
        <w:numPr>
          <w:ilvl w:val="0"/>
          <w:numId w:val="2"/>
        </w:numPr>
      </w:pPr>
      <w:r>
        <w:t>Regularne nawadnianie i zraszanie roślin</w:t>
      </w:r>
    </w:p>
    <w:p w14:paraId="6C4FFAEC" w14:textId="77777777" w:rsidR="00364A47" w:rsidRDefault="00364A47" w:rsidP="00364A47">
      <w:r>
        <w:t xml:space="preserve">Podlewanie letnią wodą z uwzględnieniem potrzeb w zależności od gatunku roślin. Zraszanie wymagających </w:t>
      </w:r>
      <w:r w:rsidR="00A0251A">
        <w:t>tego gatunków roślin.</w:t>
      </w:r>
    </w:p>
    <w:p w14:paraId="535A1A35" w14:textId="77777777" w:rsidR="00A0251A" w:rsidRDefault="00A0251A" w:rsidP="00A0251A">
      <w:pPr>
        <w:pStyle w:val="Akapitzlist"/>
        <w:numPr>
          <w:ilvl w:val="0"/>
          <w:numId w:val="2"/>
        </w:numPr>
      </w:pPr>
      <w:r>
        <w:t>Mycie i nabłyszczanie roślin, czyszczenie donic</w:t>
      </w:r>
    </w:p>
    <w:p w14:paraId="42AC4170" w14:textId="77777777" w:rsidR="00A0251A" w:rsidRDefault="00A0251A" w:rsidP="00A0251A">
      <w:r>
        <w:t xml:space="preserve">Mycie roślin z kurzu i ich nabłyszczanie, usuwanie martwych części roślin. Regularne czyszczenie donic z kurzu i pozostawionego osadu. </w:t>
      </w:r>
    </w:p>
    <w:p w14:paraId="6D5758D4" w14:textId="77777777" w:rsidR="00C64A09" w:rsidRDefault="00C64A09" w:rsidP="00C64A09">
      <w:pPr>
        <w:pStyle w:val="Akapitzlist"/>
        <w:numPr>
          <w:ilvl w:val="0"/>
          <w:numId w:val="2"/>
        </w:numPr>
      </w:pPr>
      <w:r>
        <w:t>Podwiązywanie i podpieranie roślin</w:t>
      </w:r>
    </w:p>
    <w:p w14:paraId="4AF7A2B1" w14:textId="7AB39A88" w:rsidR="00C64A09" w:rsidRDefault="00C64A09" w:rsidP="00C64A09">
      <w:r>
        <w:t>Podpieranie wysokich i pnących roślin tyczkami lub kratami bambusowymi (ewentualnie innymi podporami odpowiednimi dla danego gatunku rośliny)</w:t>
      </w:r>
      <w:r w:rsidR="00993E9A">
        <w:t xml:space="preserve"> </w:t>
      </w:r>
      <w:r>
        <w:t xml:space="preserve">w celu nadania im prawidłowego </w:t>
      </w:r>
      <w:r w:rsidR="00993E9A">
        <w:t>wzrostu i oparcia.</w:t>
      </w:r>
    </w:p>
    <w:p w14:paraId="19294CE0" w14:textId="77777777" w:rsidR="005732DD" w:rsidRDefault="005732DD" w:rsidP="005732DD">
      <w:pPr>
        <w:pStyle w:val="Akapitzlist"/>
        <w:numPr>
          <w:ilvl w:val="0"/>
          <w:numId w:val="2"/>
        </w:numPr>
      </w:pPr>
      <w:r>
        <w:t>Nawożenie roślin</w:t>
      </w:r>
    </w:p>
    <w:p w14:paraId="6076E86B" w14:textId="77777777" w:rsidR="005732DD" w:rsidRDefault="005732DD" w:rsidP="005732DD">
      <w:r>
        <w:t>Regularne nawożenie roślin w celu zapewnienia ciągłego dostępu do odpowiednich składników odżywczych w zależności od gatunku rośliny.</w:t>
      </w:r>
    </w:p>
    <w:p w14:paraId="4CBF2FCE" w14:textId="77777777" w:rsidR="004C2D0C" w:rsidRDefault="004C2D0C" w:rsidP="00F92E2C"/>
    <w:sectPr w:rsidR="004C2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59E49" w14:textId="77777777" w:rsidR="00A40CFA" w:rsidRDefault="00A40CFA" w:rsidP="005732DD">
      <w:pPr>
        <w:spacing w:after="0" w:line="240" w:lineRule="auto"/>
      </w:pPr>
      <w:r>
        <w:separator/>
      </w:r>
    </w:p>
  </w:endnote>
  <w:endnote w:type="continuationSeparator" w:id="0">
    <w:p w14:paraId="7AE356EB" w14:textId="77777777" w:rsidR="00A40CFA" w:rsidRDefault="00A40CFA" w:rsidP="00573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D8437" w14:textId="77777777" w:rsidR="00A40CFA" w:rsidRDefault="00A40CFA" w:rsidP="005732DD">
      <w:pPr>
        <w:spacing w:after="0" w:line="240" w:lineRule="auto"/>
      </w:pPr>
      <w:r>
        <w:separator/>
      </w:r>
    </w:p>
  </w:footnote>
  <w:footnote w:type="continuationSeparator" w:id="0">
    <w:p w14:paraId="3CD9EBCF" w14:textId="77777777" w:rsidR="00A40CFA" w:rsidRDefault="00A40CFA" w:rsidP="005732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B01EA"/>
    <w:multiLevelType w:val="hybridMultilevel"/>
    <w:tmpl w:val="47BC6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A5712"/>
    <w:multiLevelType w:val="hybridMultilevel"/>
    <w:tmpl w:val="22207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0724B"/>
    <w:multiLevelType w:val="hybridMultilevel"/>
    <w:tmpl w:val="4B8489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485229">
    <w:abstractNumId w:val="2"/>
  </w:num>
  <w:num w:numId="2" w16cid:durableId="1684093814">
    <w:abstractNumId w:val="1"/>
  </w:num>
  <w:num w:numId="3" w16cid:durableId="1363744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5ED"/>
    <w:rsid w:val="0013471F"/>
    <w:rsid w:val="00272EFD"/>
    <w:rsid w:val="002A52C8"/>
    <w:rsid w:val="002D68E1"/>
    <w:rsid w:val="0034667A"/>
    <w:rsid w:val="00364A47"/>
    <w:rsid w:val="003B4073"/>
    <w:rsid w:val="004C2D0C"/>
    <w:rsid w:val="005732DD"/>
    <w:rsid w:val="005E284C"/>
    <w:rsid w:val="006F7F68"/>
    <w:rsid w:val="0072008D"/>
    <w:rsid w:val="0076622A"/>
    <w:rsid w:val="00766CF4"/>
    <w:rsid w:val="007765ED"/>
    <w:rsid w:val="00786913"/>
    <w:rsid w:val="008D0FEA"/>
    <w:rsid w:val="00947ED3"/>
    <w:rsid w:val="00993E9A"/>
    <w:rsid w:val="009C7139"/>
    <w:rsid w:val="00A0251A"/>
    <w:rsid w:val="00A40CFA"/>
    <w:rsid w:val="00B043AA"/>
    <w:rsid w:val="00C64A09"/>
    <w:rsid w:val="00D13DB3"/>
    <w:rsid w:val="00F92E2C"/>
    <w:rsid w:val="00FB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597E2"/>
  <w15:chartTrackingRefBased/>
  <w15:docId w15:val="{D2CE1C18-D2A2-477F-A384-E1F6391D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65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32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32D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32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 Adrianna (ADM)</dc:creator>
  <cp:keywords/>
  <dc:description/>
  <cp:lastModifiedBy>Szczawińska Magdalena (ADM)</cp:lastModifiedBy>
  <cp:revision>2</cp:revision>
  <dcterms:created xsi:type="dcterms:W3CDTF">2025-11-03T11:36:00Z</dcterms:created>
  <dcterms:modified xsi:type="dcterms:W3CDTF">2025-11-03T11:36:00Z</dcterms:modified>
</cp:coreProperties>
</file>